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Default="001D7006" w:rsidP="00240ECA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40ECA">
        <w:rPr>
          <w:b/>
          <w:sz w:val="40"/>
          <w:szCs w:val="40"/>
        </w:rPr>
        <w:t>Рекомендуемая литература</w:t>
      </w:r>
      <w:r w:rsidR="0085348C">
        <w:rPr>
          <w:b/>
          <w:sz w:val="40"/>
          <w:szCs w:val="40"/>
        </w:rPr>
        <w:t>:</w:t>
      </w:r>
    </w:p>
    <w:p w:rsidR="0085348C" w:rsidRPr="0085348C" w:rsidRDefault="0085348C" w:rsidP="0085348C">
      <w:pPr>
        <w:rPr>
          <w:rFonts w:ascii="Times New Roman" w:hAnsi="Times New Roman"/>
          <w:sz w:val="28"/>
          <w:szCs w:val="28"/>
          <w:lang w:eastAsia="zh-CN"/>
        </w:rPr>
      </w:pPr>
      <w:r w:rsidRPr="0085348C">
        <w:rPr>
          <w:rFonts w:ascii="Times New Roman"/>
          <w:b/>
          <w:sz w:val="36"/>
          <w:szCs w:val="36"/>
          <w:lang w:eastAsia="zh-CN"/>
        </w:rPr>
        <w:t>1.</w:t>
      </w:r>
      <w:r>
        <w:rPr>
          <w:rFonts w:ascii="Times New Roman"/>
          <w:b/>
          <w:sz w:val="36"/>
          <w:szCs w:val="36"/>
          <w:lang w:eastAsia="zh-CN"/>
        </w:rPr>
        <w:t xml:space="preserve">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俄汉口译高级教程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/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丛亚平等主编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–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修订版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–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上海：上海译文出版社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2009. – 397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页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5348C" w:rsidRPr="0085348C" w:rsidRDefault="0085348C" w:rsidP="0085348C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5348C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2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俄汉双向全译实践教程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/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黄忠廉，白文昌主编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–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哈尔滨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: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黑龙江大学出版社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2010. – 443 </w:t>
      </w:r>
      <w:r w:rsidRPr="0085348C">
        <w:rPr>
          <w:rFonts w:ascii="Times New Roman" w:eastAsia="SimSun" w:hAnsi="Calibri" w:cs="Times New Roman"/>
          <w:sz w:val="28"/>
          <w:szCs w:val="28"/>
          <w:lang w:eastAsia="zh-CN"/>
        </w:rPr>
        <w:t>页</w:t>
      </w:r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5348C" w:rsidRPr="0085348C" w:rsidRDefault="0085348C" w:rsidP="0085348C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5348C">
        <w:rPr>
          <w:rFonts w:ascii="Times New Roman" w:eastAsia="SimSun" w:hAnsi="Times New Roman" w:cs="Times New Roman"/>
          <w:b/>
          <w:sz w:val="36"/>
          <w:szCs w:val="36"/>
        </w:rPr>
        <w:t>3</w:t>
      </w:r>
      <w:r w:rsidRPr="0085348C">
        <w:rPr>
          <w:rFonts w:ascii="Times New Roman" w:eastAsia="SimSun" w:hAnsi="Times New Roman" w:cs="Times New Roman"/>
          <w:sz w:val="28"/>
          <w:szCs w:val="28"/>
        </w:rPr>
        <w:t>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Щичко</w:t>
      </w:r>
      <w:proofErr w:type="spellEnd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, В.Ф. Китайский язык. Полный курс перевода</w:t>
      </w:r>
      <w:proofErr w:type="gramStart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учебник / В.Ф. </w:t>
      </w:r>
      <w:proofErr w:type="spellStart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Щичко</w:t>
      </w:r>
      <w:proofErr w:type="spellEnd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>, Г.Ю. Яковлев. – М.</w:t>
      </w:r>
      <w:proofErr w:type="gramStart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8534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Восточная книга, 2009. – 368 с.</w:t>
      </w:r>
    </w:p>
    <w:p w:rsidR="0085348C" w:rsidRPr="0085348C" w:rsidRDefault="0085348C" w:rsidP="0085348C">
      <w:pPr>
        <w:rPr>
          <w:b/>
          <w:sz w:val="28"/>
          <w:szCs w:val="28"/>
        </w:rPr>
      </w:pPr>
      <w:r w:rsidRPr="0085348C">
        <w:rPr>
          <w:rFonts w:ascii="Times New Roman" w:eastAsia="SimSun" w:hAnsi="Times New Roman" w:cs="Times New Roman"/>
          <w:b/>
          <w:sz w:val="36"/>
          <w:szCs w:val="36"/>
        </w:rPr>
        <w:t>4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85348C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5348C">
        <w:rPr>
          <w:rFonts w:ascii="Times New Roman" w:eastAsia="SimSun" w:hAnsi="Times New Roman" w:cs="Times New Roman"/>
          <w:sz w:val="28"/>
          <w:szCs w:val="28"/>
        </w:rPr>
        <w:t>Щичко</w:t>
      </w:r>
      <w:proofErr w:type="spellEnd"/>
      <w:r w:rsidRPr="0085348C">
        <w:rPr>
          <w:rFonts w:ascii="Times New Roman" w:eastAsia="SimSun" w:hAnsi="Times New Roman" w:cs="Times New Roman"/>
          <w:sz w:val="28"/>
          <w:szCs w:val="28"/>
        </w:rPr>
        <w:t>, В.Ф. Китайский язык. Теория и практика перевода</w:t>
      </w:r>
      <w:proofErr w:type="gramStart"/>
      <w:r w:rsidRPr="0085348C">
        <w:rPr>
          <w:rFonts w:ascii="Times New Roman" w:eastAsia="SimSun" w:hAnsi="Times New Roman" w:cs="Times New Roman"/>
          <w:sz w:val="28"/>
          <w:szCs w:val="28"/>
        </w:rPr>
        <w:t xml:space="preserve"> :</w:t>
      </w:r>
      <w:proofErr w:type="gramEnd"/>
      <w:r w:rsidRPr="0085348C">
        <w:rPr>
          <w:rFonts w:ascii="Times New Roman" w:eastAsia="SimSun" w:hAnsi="Times New Roman" w:cs="Times New Roman"/>
          <w:sz w:val="28"/>
          <w:szCs w:val="28"/>
        </w:rPr>
        <w:t xml:space="preserve"> учебное пособие / В.Ф. </w:t>
      </w:r>
      <w:proofErr w:type="spellStart"/>
      <w:r w:rsidRPr="0085348C">
        <w:rPr>
          <w:rFonts w:ascii="Times New Roman" w:eastAsia="SimSun" w:hAnsi="Times New Roman" w:cs="Times New Roman"/>
          <w:sz w:val="28"/>
          <w:szCs w:val="28"/>
        </w:rPr>
        <w:t>Щичко</w:t>
      </w:r>
      <w:proofErr w:type="spellEnd"/>
      <w:r w:rsidRPr="0085348C">
        <w:rPr>
          <w:rFonts w:ascii="Times New Roman" w:eastAsia="SimSun" w:hAnsi="Times New Roman" w:cs="Times New Roman"/>
          <w:sz w:val="28"/>
          <w:szCs w:val="28"/>
        </w:rPr>
        <w:t>. – 2-е изд. – М. : АСТ : Восток-Запад, 2007. – 223 с.</w:t>
      </w:r>
    </w:p>
    <w:sectPr w:rsidR="0085348C" w:rsidRPr="0085348C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475E0"/>
    <w:rsid w:val="001D7006"/>
    <w:rsid w:val="00240ECA"/>
    <w:rsid w:val="00385EB7"/>
    <w:rsid w:val="0085348C"/>
    <w:rsid w:val="008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48C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Karpova A.K.</cp:lastModifiedBy>
  <cp:revision>6</cp:revision>
  <cp:lastPrinted>2012-03-19T12:38:00Z</cp:lastPrinted>
  <dcterms:created xsi:type="dcterms:W3CDTF">2012-03-05T19:20:00Z</dcterms:created>
  <dcterms:modified xsi:type="dcterms:W3CDTF">2012-03-19T12:38:00Z</dcterms:modified>
</cp:coreProperties>
</file>